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7797" w14:textId="50BF29E4" w:rsidR="007C5C10" w:rsidRDefault="007C5C10" w:rsidP="007C5C10">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12 Практикалық сабақ. </w:t>
      </w:r>
    </w:p>
    <w:p w14:paraId="648DC102" w14:textId="2680249C" w:rsidR="007C5C10" w:rsidRDefault="007C5C10" w:rsidP="007C5C10">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 xml:space="preserve"> Тақырыбы</w:t>
      </w:r>
      <w:r>
        <w:rPr>
          <w:rFonts w:ascii="Times New Roman" w:hAnsi="Times New Roman" w:cs="Times New Roman"/>
          <w:sz w:val="36"/>
          <w:szCs w:val="36"/>
          <w:lang w:val="kk-KZ"/>
        </w:rPr>
        <w:t>-</w:t>
      </w:r>
      <w:r w:rsidR="00D117E3" w:rsidRPr="00D117E3">
        <w:rPr>
          <w:sz w:val="20"/>
          <w:szCs w:val="20"/>
          <w:lang w:val="kk-KZ" w:eastAsia="ru-RU"/>
        </w:rPr>
        <w:t xml:space="preserve"> </w:t>
      </w:r>
      <w:r w:rsidR="00D117E3" w:rsidRPr="00D117E3">
        <w:rPr>
          <w:rFonts w:ascii="Times New Roman" w:hAnsi="Times New Roman" w:cs="Times New Roman"/>
          <w:color w:val="000000" w:themeColor="text1"/>
          <w:sz w:val="40"/>
          <w:szCs w:val="40"/>
          <w:lang w:val="kk-KZ" w:eastAsia="ru-RU"/>
        </w:rPr>
        <w:t>Ә</w:t>
      </w:r>
      <w:r w:rsidR="00D117E3" w:rsidRPr="00D117E3">
        <w:rPr>
          <w:rFonts w:ascii="Times New Roman" w:hAnsi="Times New Roman" w:cs="Times New Roman"/>
          <w:color w:val="000000" w:themeColor="text1"/>
          <w:sz w:val="40"/>
          <w:szCs w:val="40"/>
          <w:lang w:val="kk-KZ"/>
        </w:rPr>
        <w:t>зірленіп жатқан мемлекеттік шешімдердің қабылдануы</w:t>
      </w:r>
    </w:p>
    <w:p w14:paraId="0565E15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МЕМЛЕКЕТТІК ШЕШІМДЕРДІ ӘЗІРЛЕУ ЖӘНЕ ҚАБЫЛДАУ МЕХАНИЗМІ</w:t>
      </w:r>
    </w:p>
    <w:p w14:paraId="3081E7D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Қазіргі уақытта мемлекеттік шешімдерді қабылдау кезеңдері туралы әртүрлі көзқарастар бар.</w:t>
      </w:r>
    </w:p>
    <w:p w14:paraId="02A745C0"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1) мәселені анықтау, анықтау және нақтылау;</w:t>
      </w:r>
    </w:p>
    <w:p w14:paraId="662B7DC9"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2) баламаларды бағалау критерийлерін анықтау;</w:t>
      </w:r>
    </w:p>
    <w:p w14:paraId="2D857A37"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3) мәселенің балама шешімдерін әзірлеу;</w:t>
      </w:r>
    </w:p>
    <w:p w14:paraId="74AE5390"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4) баламаларды бағалау;</w:t>
      </w:r>
    </w:p>
    <w:p w14:paraId="5EC8B55E"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5) ең жақсы баламаны таңдау;</w:t>
      </w:r>
    </w:p>
    <w:p w14:paraId="54E2D34E"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6) қабылданған шешімнің салдарын бағалау.</w:t>
      </w:r>
    </w:p>
    <w:p w14:paraId="1CD1305A" w14:textId="77777777" w:rsidR="00655F40" w:rsidRPr="00655F40" w:rsidRDefault="00655F40" w:rsidP="00655F40">
      <w:pPr>
        <w:spacing w:after="0" w:line="240" w:lineRule="auto"/>
        <w:rPr>
          <w:rFonts w:ascii="Times New Roman" w:hAnsi="Times New Roman" w:cs="Times New Roman"/>
          <w:b/>
          <w:bCs/>
          <w:sz w:val="24"/>
          <w:szCs w:val="24"/>
          <w:lang w:val="kk-KZ"/>
        </w:rPr>
      </w:pPr>
    </w:p>
    <w:p w14:paraId="2038BE72"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Болжау мемлекеттік шешімдерді қабылдаудың технологиялық механизмі ретінде</w:t>
      </w:r>
    </w:p>
    <w:p w14:paraId="3BEED569"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Болжау мемлекет үшін негізгі проблемалық жағдайларды анықтаумен байланысты. Болжау әлеуметтік шиеленіс нүктелеріне айналу, дағдарыстар мен қақтығыстардың туындау мүмкіндігін тудыратын әлеуметтік даму проблемаларын алдын ала бағалаудың нәтижесі болып табылады.</w:t>
      </w:r>
    </w:p>
    <w:p w14:paraId="547DE73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Көбінесе болжамдық ұсыныстар мемлекеттік органдарда нақты тапсырманы тұжырымдауға тікелей әсер етпейтін көмекші білім ретінде қарастырылады.</w:t>
      </w:r>
    </w:p>
    <w:p w14:paraId="7D1D4E60" w14:textId="77777777" w:rsidR="00655F40" w:rsidRPr="00655F40" w:rsidRDefault="00655F40" w:rsidP="00655F40">
      <w:pPr>
        <w:numPr>
          <w:ilvl w:val="0"/>
          <w:numId w:val="5"/>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Келесі болжау алгоритмі бар:</w:t>
      </w:r>
    </w:p>
    <w:p w14:paraId="6854A7B1" w14:textId="77777777" w:rsidR="00655F40" w:rsidRPr="00655F40" w:rsidRDefault="00655F40" w:rsidP="00655F40">
      <w:pPr>
        <w:numPr>
          <w:ilvl w:val="0"/>
          <w:numId w:val="5"/>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бірінші кезең мамандардың тапсырманы нақтылауын, нақтылауын қамтиды</w:t>
      </w:r>
    </w:p>
    <w:p w14:paraId="12B22405" w14:textId="77777777" w:rsidR="00655F40" w:rsidRPr="00655F40" w:rsidRDefault="00655F40" w:rsidP="00655F40">
      <w:pPr>
        <w:numPr>
          <w:ilvl w:val="0"/>
          <w:numId w:val="5"/>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шешілетін мәселенің сипаты, ол өз кезегінде алға қоюды қамтиды</w:t>
      </w:r>
    </w:p>
    <w:p w14:paraId="571C8AD0" w14:textId="77777777" w:rsidR="00655F40" w:rsidRPr="00655F40" w:rsidRDefault="00655F40" w:rsidP="00655F40">
      <w:pPr>
        <w:numPr>
          <w:ilvl w:val="0"/>
          <w:numId w:val="5"/>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жұмыс гипотезалары, тестілеу әдістері, сонымен қатар ұйымдастыру әрекеттері</w:t>
      </w:r>
    </w:p>
    <w:p w14:paraId="7D0633D6" w14:textId="77777777" w:rsidR="00655F40" w:rsidRPr="00655F40" w:rsidRDefault="00655F40" w:rsidP="00655F40">
      <w:pPr>
        <w:numPr>
          <w:ilvl w:val="0"/>
          <w:numId w:val="5"/>
        </w:numPr>
        <w:spacing w:after="0" w:line="240" w:lineRule="auto"/>
        <w:rPr>
          <w:rFonts w:ascii="Times New Roman" w:hAnsi="Times New Roman" w:cs="Times New Roman"/>
          <w:b/>
          <w:bCs/>
          <w:sz w:val="24"/>
          <w:szCs w:val="24"/>
        </w:rPr>
      </w:pPr>
      <w:r w:rsidRPr="00655F40">
        <w:rPr>
          <w:rFonts w:ascii="Times New Roman" w:hAnsi="Times New Roman" w:cs="Times New Roman"/>
          <w:b/>
          <w:bCs/>
          <w:sz w:val="24"/>
          <w:szCs w:val="24"/>
          <w:lang w:val="kk-KZ"/>
        </w:rPr>
        <w:t>болжау процесі;</w:t>
      </w:r>
    </w:p>
    <w:p w14:paraId="71FF969E"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екінші кезең, біріншілік болжамды дамытуды қамтиды</w:t>
      </w:r>
    </w:p>
    <w:p w14:paraId="75423198"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болжау объектісі туралы максималды деректерді алуға мүмкіндік беретін модель;</w:t>
      </w:r>
    </w:p>
    <w:p w14:paraId="07757A5A"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үшінші кезең, жағдайдың сыртқы параметрлері бойынша жиналған мәліметтердің сипаттамасын көрсетеді;</w:t>
      </w:r>
    </w:p>
    <w:p w14:paraId="40E371FD"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төртінші кезең негізгі динамикалық қатарларды құруға бағытталған</w:t>
      </w:r>
    </w:p>
    <w:p w14:paraId="7098BF97"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тенденциялар мен бағыттарды анықтауға ұмтылатын жағдайдың көрсеткіштері</w:t>
      </w:r>
    </w:p>
    <w:p w14:paraId="2EFAE50A"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rPr>
      </w:pPr>
      <w:r w:rsidRPr="00655F40">
        <w:rPr>
          <w:rFonts w:ascii="Times New Roman" w:hAnsi="Times New Roman" w:cs="Times New Roman"/>
          <w:b/>
          <w:bCs/>
          <w:sz w:val="24"/>
          <w:szCs w:val="24"/>
          <w:lang w:val="kk-KZ"/>
        </w:rPr>
        <w:t>даму;</w:t>
      </w:r>
    </w:p>
    <w:p w14:paraId="6A317ABC"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бесінші кезең – бірқатар үлгілерді ұсыну және минималдыларын көрсету;</w:t>
      </w:r>
    </w:p>
    <w:p w14:paraId="073E70CB"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басқару тапсырмасының ең маңызды параметрлерінің максималды және ықтималдық мәндері;</w:t>
      </w:r>
    </w:p>
    <w:p w14:paraId="0179BDD8"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xml:space="preserve"> алтыншы кезең – жағдайды дамытудың нормативтік үлгілерін құру</w:t>
      </w:r>
    </w:p>
    <w:p w14:paraId="3674AD62"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абсолютті және салыстырмалы оңтайлы көрсеткіштер;</w:t>
      </w:r>
    </w:p>
    <w:p w14:paraId="352C5EFF"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жетінші кезең – тұжырымдалған гипотезалардың сенімділігі мен дұрыстығына сараптамалық бағалау жүргізу;</w:t>
      </w:r>
    </w:p>
    <w:p w14:paraId="02452C24"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сегізінші кезең – басқару органдарына ұсыныстар әзірлеу;</w:t>
      </w:r>
    </w:p>
    <w:p w14:paraId="32BB09D7"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тоғызыншы кезең – өзгерген жағдайларды ескере отырып, болжамды және болжамдық ұсыныстарды пысықтау;</w:t>
      </w:r>
    </w:p>
    <w:p w14:paraId="4C754FC1"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оныншы кезең – болжам өзгеріс туралы жаңа деректермен корреляцияланады</w:t>
      </w:r>
    </w:p>
    <w:p w14:paraId="4B817701" w14:textId="77777777" w:rsidR="00655F40" w:rsidRPr="00655F40" w:rsidRDefault="00655F40" w:rsidP="00655F40">
      <w:pPr>
        <w:numPr>
          <w:ilvl w:val="0"/>
          <w:numId w:val="4"/>
        </w:numPr>
        <w:spacing w:after="0" w:line="240" w:lineRule="auto"/>
        <w:rPr>
          <w:rFonts w:ascii="Times New Roman" w:hAnsi="Times New Roman" w:cs="Times New Roman"/>
          <w:b/>
          <w:bCs/>
          <w:sz w:val="24"/>
          <w:szCs w:val="24"/>
        </w:rPr>
      </w:pPr>
      <w:r w:rsidRPr="00655F40">
        <w:rPr>
          <w:rFonts w:ascii="Times New Roman" w:hAnsi="Times New Roman" w:cs="Times New Roman"/>
          <w:b/>
          <w:bCs/>
          <w:sz w:val="24"/>
          <w:szCs w:val="24"/>
          <w:lang w:val="kk-KZ"/>
        </w:rPr>
        <w:t>жағдайлар.</w:t>
      </w:r>
    </w:p>
    <w:p w14:paraId="40BF3DAD"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Мемлекеттік басқару шешімдерін әзірлеудегі жоспарлау процесі.</w:t>
      </w:r>
    </w:p>
    <w:p w14:paraId="03ADE74C"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lastRenderedPageBreak/>
        <w:t>Жоспарлау – бұл әлеуметтік маңызы бар міндеттерді тиімді шешуге бағытталған және олардың орындалуына тиісті жауапкершілік жүктейтін мемлекеттік және азаматтық құрылымдар қызметінің нысаналы индикаторларының орындалу орны мен уақыты бойынша келісілген өзара байланысты кешені.</w:t>
      </w:r>
    </w:p>
    <w:p w14:paraId="418F1318"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Жоспарлаудың негізгі құралдары:</w:t>
      </w:r>
    </w:p>
    <w:p w14:paraId="28DC5A4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1. SWOT талдау</w:t>
      </w:r>
    </w:p>
    <w:p w14:paraId="28815354"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S: Күшті жақтары - күшті жақтары</w:t>
      </w:r>
    </w:p>
    <w:p w14:paraId="04669410"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Ш: Әлсіз жақтары – осал тұстары</w:t>
      </w:r>
    </w:p>
    <w:p w14:paraId="6E4AD56B"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О: Мүмкіндіктер</w:t>
      </w:r>
    </w:p>
    <w:p w14:paraId="47EA5F22"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Т: Қауіп – қатер</w:t>
      </w:r>
    </w:p>
    <w:p w14:paraId="05507F89"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SWOT талдау дамудың жаңа мүмкіндіктерін анықтауға мүмкіндік береді; бизнес өнімділігіне теріс әсер етуі мүмкін кез келген факторларды немесе қауіптерді анықтау.</w:t>
      </w:r>
    </w:p>
    <w:p w14:paraId="7C39589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2. PESTLE талдауы макроорта факторларды анықтауға арналған</w:t>
      </w:r>
    </w:p>
    <w:p w14:paraId="3F09D242"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және одан кейінгі табысты даму стратегиясын әзірлеу.</w:t>
      </w:r>
    </w:p>
    <w:p w14:paraId="76D4099C"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Осы аспектілердің әрбір санаты аббревиатураның әрпіне сәйкес келеді</w:t>
      </w:r>
    </w:p>
    <w:p w14:paraId="3F81AB7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PESTLE:</w:t>
      </w:r>
    </w:p>
    <w:p w14:paraId="6C9CEA7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P - саяси</w:t>
      </w:r>
    </w:p>
    <w:p w14:paraId="5ADCEF4A"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E – экономикалық</w:t>
      </w:r>
    </w:p>
    <w:p w14:paraId="68D4CC1D"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S - әлеуметтік</w:t>
      </w:r>
    </w:p>
    <w:p w14:paraId="46A75365"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Т – технологиялық</w:t>
      </w:r>
    </w:p>
    <w:p w14:paraId="1C3721E2"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L - заңды</w:t>
      </w:r>
    </w:p>
    <w:p w14:paraId="0A1BACED" w14:textId="77777777" w:rsidR="00655F40" w:rsidRPr="00655F40" w:rsidRDefault="00655F40" w:rsidP="00655F40">
      <w:pPr>
        <w:spacing w:after="0" w:line="240" w:lineRule="auto"/>
        <w:rPr>
          <w:rFonts w:ascii="Times New Roman" w:hAnsi="Times New Roman" w:cs="Times New Roman"/>
          <w:b/>
          <w:bCs/>
          <w:sz w:val="24"/>
          <w:szCs w:val="24"/>
        </w:rPr>
      </w:pPr>
      <w:r w:rsidRPr="00655F40">
        <w:rPr>
          <w:rFonts w:ascii="Times New Roman" w:hAnsi="Times New Roman" w:cs="Times New Roman"/>
          <w:b/>
          <w:bCs/>
          <w:sz w:val="24"/>
          <w:szCs w:val="24"/>
          <w:lang w:val="kk-KZ"/>
        </w:rPr>
        <w:t>E – экологиялық</w:t>
      </w:r>
    </w:p>
    <w:p w14:paraId="62C5C10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3. Гант диаграммасы (график) жоспарлаудың тиімді құралы болып табылады.</w:t>
      </w:r>
    </w:p>
    <w:p w14:paraId="578C48CB"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Гант диаграммасының жалпы көрінісі екі ось арасында бағытталған көлденең жолақтардан тұратын қалыпты график болып табылады: тік</w:t>
      </w:r>
    </w:p>
    <w:p w14:paraId="3BD1869D"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тапсырмалар тізімі болып табылады; көлденең – уақытша күндер. Графиктен жұмыстың басталуы мен аяқталуын, оның жалпы ұзақтығын көруге болады.</w:t>
      </w:r>
    </w:p>
    <w:p w14:paraId="7025F9F7"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Гант диаграммасының артықшылықтары:</w:t>
      </w:r>
    </w:p>
    <w:p w14:paraId="7BF37D20"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Визуализация жобаның қай кезеңде екенін, тапсырмаларды орындауға қанша уақыт қалғанын және маңызды нүктелердің қайда орналасқанын нақты түсінуге мүмкіндік береді. Графиктер процесті оңтайландыруға мүмкіндік береді</w:t>
      </w:r>
    </w:p>
    <w:p w14:paraId="47143354"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қызметкерлер арасында тапсырмаларды жоспарлау және бөлу.</w:t>
      </w:r>
    </w:p>
    <w:p w14:paraId="6D01FD59"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Диаграммаларды құрастыру арнайыларды қажет етпейді.</w:t>
      </w:r>
    </w:p>
    <w:p w14:paraId="0061256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 Гант диаграммасы бір кеңістікте кез келген жобаларды басқаруды қамтамасыз етеді, бұл жеке менеджерлер мен жалпы команда үшін өте ыңғайлы.</w:t>
      </w:r>
    </w:p>
    <w:p w14:paraId="29E409BA"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4. Желілік график – контуры жоқ бағытталған график. Желіде</w:t>
      </w:r>
    </w:p>
    <w:p w14:paraId="2C55F858"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Графикада негізгі элементтер жұмыс және оқиға болып табылады. Желі диаграммаларында оқиғалар шеңберлермен, ал әрекеттер көрсеткілермен көрсетілген.</w:t>
      </w:r>
    </w:p>
    <w:p w14:paraId="79250CAD"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Жұмыс – уақыт өте келе ұзартылатын, ресурстарды жұмсауды талап ететін немесе пассивті (күту), жоспарланған нәтижеге жетуге әкелетін белсенді процесс.</w:t>
      </w:r>
    </w:p>
    <w:p w14:paraId="1D643858"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Жалған жұмыс - бұл жұмыстың (оқиғалардың) нәтижелерінің арасындағы байланыс, емес</w:t>
      </w:r>
    </w:p>
    <w:p w14:paraId="28D2463C" w14:textId="77777777" w:rsidR="00655F40" w:rsidRPr="00655F40" w:rsidRDefault="00655F40" w:rsidP="00655F40">
      <w:pPr>
        <w:spacing w:after="0" w:line="240" w:lineRule="auto"/>
        <w:rPr>
          <w:rFonts w:ascii="Times New Roman" w:hAnsi="Times New Roman" w:cs="Times New Roman"/>
          <w:b/>
          <w:bCs/>
          <w:sz w:val="24"/>
          <w:szCs w:val="24"/>
        </w:rPr>
      </w:pPr>
      <w:r w:rsidRPr="00655F40">
        <w:rPr>
          <w:rFonts w:ascii="Times New Roman" w:hAnsi="Times New Roman" w:cs="Times New Roman"/>
          <w:b/>
          <w:bCs/>
          <w:sz w:val="24"/>
          <w:szCs w:val="24"/>
          <w:lang w:val="kk-KZ"/>
        </w:rPr>
        <w:t>уақыт пен ресурстарды қажет етеді.</w:t>
      </w:r>
    </w:p>
    <w:p w14:paraId="25DD4377"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Оқиға – бір немесе бірнеше қатардағы жұмыстардың орындалу нәтижесі (аралық немесе соңғы).</w:t>
      </w:r>
    </w:p>
    <w:p w14:paraId="3471F3A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Жол  - жұмыстар мен оқиғалардың кез келген үздіксіз тізбегі (тізбегі).</w:t>
      </w:r>
    </w:p>
    <w:p w14:paraId="129C9207"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Желі диаграммасы операциялар жиынында бар реттік қатынастарды білдіреді, ол операцияларды орындалу ретімен байланыстырады.</w:t>
      </w:r>
    </w:p>
    <w:p w14:paraId="1B9AD9E8"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Қатерлі жол – қоры жоқ және ең көп қамтитын жол</w:t>
      </w:r>
    </w:p>
    <w:p w14:paraId="1EA6581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кешеннің қарқынды жұмысы. Критикалық жолда орналасқан әрекеттер</w:t>
      </w:r>
    </w:p>
    <w:p w14:paraId="6E8D8C9E"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lastRenderedPageBreak/>
        <w:t>сыни деп аталады. Критикалық жол сізге қажет уақытты есептеуге мүмкіндік береді</w:t>
      </w:r>
    </w:p>
    <w:p w14:paraId="475880AF"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ол желілік диаграмманы пайдаланып модельденген жобаның барлық жұмысын аяқтайды. Егер критикалық жолда жатқан кез келген жұмыстың орындалу уақыты өзгерсе, онда жұмыстың соңғы орындалу уақыты да өзгереді, ал критикалық жол ондай болудан қалуы мүмкін, ал бұрын сыни болмаған басқа жол критикалық болады.</w:t>
      </w:r>
    </w:p>
    <w:p w14:paraId="294D9A02"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Мемлекеттік басқарудың мақсаттарына сүйене отырып, индикативті және стратегиялық жоспарлаудың ерекшеліктерін атап өткен жөн.</w:t>
      </w:r>
    </w:p>
    <w:p w14:paraId="211A0FCD"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Индикативті жоспарлау әр түрлі альтернативті әдістерді қолдана отырып, тағайындалған мәселелерді шешу мүмкіндігін сақтайды. Мемлекет өзінің басқару іс-әрекетіне, дамудың бір траекториясынан екіншісіне өтуіне қосымша кеңістік алады. Осылайша, басқару құрылымдары мәселені сәтті шешу үшін бизнес маневрлері үшін белгілі бір еркіндікке ие болады.</w:t>
      </w:r>
    </w:p>
    <w:p w14:paraId="7FDCF37A"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Стратегиялық жоспарлауға индикаторлар жатады, олардың дамуы белгілі бір елдің мемлекеттік органдарының әлеуметтік-саяси прогрестің сипатын, өзінің ғана емес, сонымен бірге әлемдік қауымдастықтың даму перспективаларын түсінуі мен бағалауын тікелей көрсетеді.</w:t>
      </w:r>
    </w:p>
    <w:p w14:paraId="5A757E83"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Стратегиялық жоспарлауда келесі қадамдар анықталады:</w:t>
      </w:r>
    </w:p>
    <w:p w14:paraId="688356B5"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1) мақсатты анықтау;</w:t>
      </w:r>
    </w:p>
    <w:p w14:paraId="11A245E8"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2) қоршаған ортаны талдау;</w:t>
      </w:r>
    </w:p>
    <w:p w14:paraId="19609B31"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3) басқару субъектісі позициясының күшті және әлсіз жақтарын есепке алу;</w:t>
      </w:r>
    </w:p>
    <w:p w14:paraId="2A2E6C56"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4) көшбасшылардың құндылықтарын пайдалану;</w:t>
      </w:r>
    </w:p>
    <w:p w14:paraId="51FEE84C"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5) баламалы жобаларды әзірлеу.</w:t>
      </w:r>
    </w:p>
    <w:p w14:paraId="3B228945" w14:textId="77777777" w:rsidR="00655F40" w:rsidRPr="00655F40" w:rsidRDefault="00655F40" w:rsidP="00655F40">
      <w:pPr>
        <w:spacing w:after="0" w:line="240" w:lineRule="auto"/>
        <w:rPr>
          <w:rFonts w:ascii="Times New Roman" w:hAnsi="Times New Roman" w:cs="Times New Roman"/>
          <w:b/>
          <w:bCs/>
          <w:sz w:val="24"/>
          <w:szCs w:val="24"/>
          <w:lang w:val="kk-KZ"/>
        </w:rPr>
      </w:pPr>
      <w:r w:rsidRPr="00655F40">
        <w:rPr>
          <w:rFonts w:ascii="Times New Roman" w:hAnsi="Times New Roman" w:cs="Times New Roman"/>
          <w:b/>
          <w:bCs/>
          <w:sz w:val="24"/>
          <w:szCs w:val="24"/>
          <w:lang w:val="kk-KZ"/>
        </w:rPr>
        <w:t>Қазіргі жағдайда тәжірибелік тәжірибе көрсеткендей, тәуекелдердің жоғары мазмұны мен оның жан-жақты сипатына байланысты стратегиялық жоспарлау барған сайын мамандандырылған мемлекеттік бағдарламаларға орын беруде. Жалғыз ерекшелік - үкімет өзінің ұлттық ұстанымдары мен басымдықтарын нақтылауға (өзгертуге) тырысатын әлеуметтік платформалар. Сонымен қатар, мемлекеттік бағдарламалар өзінің тиімділігіне, икемділігіне, іс-әрекет бағытын өзгертуге және мемлекеттік ресурстарды пайдалану мүмкіндігіне байланысты мемлекеттік басқару мен шешімдерді жүзеге асырудың барған сайын тиімді құралына айналуда.</w:t>
      </w:r>
    </w:p>
    <w:p w14:paraId="4CD9B976" w14:textId="77777777" w:rsidR="00655F40" w:rsidRDefault="00655F40" w:rsidP="007C5C10">
      <w:pPr>
        <w:spacing w:after="0" w:line="240" w:lineRule="auto"/>
        <w:rPr>
          <w:rFonts w:ascii="Times New Roman" w:hAnsi="Times New Roman" w:cs="Times New Roman"/>
          <w:b/>
          <w:bCs/>
          <w:sz w:val="24"/>
          <w:szCs w:val="24"/>
          <w:lang w:val="kk-KZ"/>
        </w:rPr>
      </w:pPr>
    </w:p>
    <w:p w14:paraId="17220F82" w14:textId="77777777" w:rsidR="00655F40" w:rsidRDefault="00655F40" w:rsidP="007C5C10">
      <w:pPr>
        <w:spacing w:after="0" w:line="240" w:lineRule="auto"/>
        <w:rPr>
          <w:rFonts w:ascii="Times New Roman" w:hAnsi="Times New Roman" w:cs="Times New Roman"/>
          <w:b/>
          <w:bCs/>
          <w:sz w:val="24"/>
          <w:szCs w:val="24"/>
          <w:lang w:val="kk-KZ"/>
        </w:rPr>
      </w:pPr>
    </w:p>
    <w:p w14:paraId="3F5A4716" w14:textId="77777777" w:rsidR="00655F40" w:rsidRDefault="00655F40" w:rsidP="007C5C10">
      <w:pPr>
        <w:spacing w:after="0" w:line="240" w:lineRule="auto"/>
        <w:rPr>
          <w:rFonts w:ascii="Times New Roman" w:hAnsi="Times New Roman" w:cs="Times New Roman"/>
          <w:b/>
          <w:bCs/>
          <w:sz w:val="24"/>
          <w:szCs w:val="24"/>
          <w:lang w:val="kk-KZ"/>
        </w:rPr>
      </w:pPr>
    </w:p>
    <w:p w14:paraId="2D324BCF" w14:textId="10B9B4D0" w:rsidR="007C5C10" w:rsidRDefault="007C5C10" w:rsidP="007C5C1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7D93151E" w14:textId="77777777" w:rsidR="007C5C10" w:rsidRDefault="007C5C10" w:rsidP="007C5C10">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0"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E9E26B3" w14:textId="77777777" w:rsidR="007C5C10" w:rsidRDefault="007C5C10" w:rsidP="007C5C10">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43F4BCF" w14:textId="77777777" w:rsidR="007C5C10" w:rsidRDefault="007C5C10" w:rsidP="007C5C1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6B4C3989" w14:textId="77777777" w:rsidR="007C5C10" w:rsidRDefault="007C5C10" w:rsidP="007C5C1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664827D7" w14:textId="77777777" w:rsidR="007C5C10" w:rsidRDefault="007C5C10" w:rsidP="007C5C10">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792D52AC" w14:textId="77777777" w:rsidR="007C5C10" w:rsidRDefault="007C5C10" w:rsidP="007C5C1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5AC97C15" w14:textId="77777777" w:rsidR="007C5C10" w:rsidRDefault="007C5C10" w:rsidP="007C5C10">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EAA052C" w14:textId="77777777" w:rsidR="007C5C10" w:rsidRDefault="007C5C10" w:rsidP="007C5C10">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0"/>
    </w:p>
    <w:p w14:paraId="5B955721" w14:textId="77777777" w:rsidR="007C5C10" w:rsidRDefault="007C5C10" w:rsidP="007C5C10">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0B3C676E" w14:textId="77777777" w:rsidR="007C5C10" w:rsidRDefault="007C5C10" w:rsidP="007C5C10">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w:t>
      </w:r>
      <w:proofErr w:type="gramStart"/>
      <w:r>
        <w:rPr>
          <w:color w:val="000000"/>
          <w:lang w:val="kk-KZ" w:eastAsia="en-US"/>
        </w:rPr>
        <w:t xml:space="preserve">И.Ю. </w:t>
      </w:r>
      <w:r>
        <w:rPr>
          <w:color w:val="000000"/>
          <w:lang w:eastAsia="en-US"/>
        </w:rPr>
        <w:t>,</w:t>
      </w:r>
      <w:proofErr w:type="gramEnd"/>
      <w:r>
        <w:rPr>
          <w:color w:val="000000"/>
          <w:lang w:eastAsia="en-US"/>
        </w:rPr>
        <w:t xml:space="preserve">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2758A3A8" w14:textId="77777777" w:rsidR="007C5C10" w:rsidRDefault="007C5C10" w:rsidP="007C5C10">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0E8B1C75" w14:textId="77777777" w:rsidR="007C5C10" w:rsidRDefault="007C5C10" w:rsidP="007C5C10">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09CF5F5E" w14:textId="77777777" w:rsidR="007C5C10" w:rsidRDefault="007C5C10" w:rsidP="007C5C10">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738A48BA" w14:textId="77777777" w:rsidR="007C5C10" w:rsidRDefault="007C5C10" w:rsidP="007C5C1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1" w:name="_Hlk153720988"/>
      <w:r>
        <w:rPr>
          <w:rFonts w:ascii="Times New Roman" w:hAnsi="Times New Roman" w:cs="Times New Roman"/>
          <w:sz w:val="24"/>
          <w:szCs w:val="24"/>
        </w:rPr>
        <w:t>М</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1"/>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1B14EE86" w14:textId="77777777" w:rsidR="007C5C10" w:rsidRDefault="007C5C10" w:rsidP="007C5C1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D0F5456" w14:textId="77777777" w:rsidR="007C5C10" w:rsidRDefault="007C5C10" w:rsidP="007C5C1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proofErr w:type="gramStart"/>
      <w:r>
        <w:rPr>
          <w:rFonts w:ascii="Times New Roman" w:hAnsi="Times New Roman" w:cs="Times New Roman"/>
          <w:sz w:val="24"/>
          <w:szCs w:val="24"/>
          <w:lang w:val="kk-KZ"/>
        </w:rPr>
        <w:t>А.И.</w:t>
      </w:r>
      <w:proofErr w:type="gramEnd"/>
      <w:r>
        <w:rPr>
          <w:rFonts w:ascii="Times New Roman" w:hAnsi="Times New Roman" w:cs="Times New Roman"/>
          <w:sz w:val="24"/>
          <w:szCs w:val="24"/>
          <w:lang w:val="kk-KZ"/>
        </w:rPr>
        <w:t xml:space="preserve"> Принятие и испольнение государственных решений-М.: Прометей, 2023-498 с.    http://iguip.narod.ru/sokolov/Present_Prinyatie_Gosudarstvennyh_i_Polit_resheniy.pdf</w:t>
      </w:r>
    </w:p>
    <w:p w14:paraId="20232FED" w14:textId="77777777" w:rsidR="007C5C10" w:rsidRDefault="007C5C10" w:rsidP="007C5C10">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00F251EC" w14:textId="77777777" w:rsidR="007C5C10" w:rsidRDefault="007C5C10" w:rsidP="007C5C10">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6B3D6E66" w14:textId="77777777" w:rsidR="007C5C10" w:rsidRDefault="007C5C10" w:rsidP="007C5C10">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2EC12A94" w14:textId="77777777" w:rsidR="007C5C10" w:rsidRDefault="007C5C10" w:rsidP="007C5C10">
      <w:pPr>
        <w:spacing w:after="0" w:line="240" w:lineRule="auto"/>
        <w:rPr>
          <w:rFonts w:ascii="Times New Roman" w:hAnsi="Times New Roman" w:cs="Times New Roman"/>
          <w:sz w:val="24"/>
          <w:szCs w:val="24"/>
          <w:lang w:val="kk-KZ"/>
        </w:rPr>
      </w:pPr>
    </w:p>
    <w:p w14:paraId="438B47F5" w14:textId="77777777" w:rsidR="007C5C10" w:rsidRDefault="007C5C10" w:rsidP="007C5C10">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15453D3" w14:textId="77777777" w:rsidR="007C5C10" w:rsidRDefault="007C5C10" w:rsidP="007C5C10">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2B20ACFB" w14:textId="77777777" w:rsidR="007C5C10" w:rsidRDefault="007C5C10" w:rsidP="007C5C10">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1F98DF2B"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46B6411F"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8ED2D8F"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1DF9A4FD"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0D3B2FD1"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32A6175B"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28DABAE7"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A40F646"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934CAC6"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5953E49F" w14:textId="77777777" w:rsidR="007C5C10" w:rsidRDefault="007C5C10" w:rsidP="007C5C10">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327533AC" w14:textId="77777777" w:rsidR="007C5C10" w:rsidRDefault="007C5C10">
      <w:pPr>
        <w:rPr>
          <w:lang w:val="kk-KZ"/>
        </w:rPr>
      </w:pPr>
    </w:p>
    <w:p w14:paraId="2E1C9513" w14:textId="77777777" w:rsidR="00751A52" w:rsidRDefault="00751A52">
      <w:pPr>
        <w:rPr>
          <w:lang w:val="kk-KZ"/>
        </w:rPr>
      </w:pPr>
    </w:p>
    <w:p w14:paraId="3BF4C621" w14:textId="77777777" w:rsidR="00751A52" w:rsidRDefault="00751A52">
      <w:pPr>
        <w:rPr>
          <w:lang w:val="kk-KZ"/>
        </w:rPr>
      </w:pPr>
    </w:p>
    <w:p w14:paraId="60BBAC7E" w14:textId="77777777" w:rsidR="001207F1" w:rsidRDefault="001207F1" w:rsidP="001207F1">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1AD53A03" w14:textId="77777777" w:rsidR="001207F1" w:rsidRDefault="00000000" w:rsidP="001207F1">
      <w:pPr>
        <w:pStyle w:val="a4"/>
        <w:numPr>
          <w:ilvl w:val="0"/>
          <w:numId w:val="3"/>
        </w:numPr>
        <w:rPr>
          <w:rFonts w:ascii="Times New Roman" w:hAnsi="Times New Roman" w:cs="Times New Roman"/>
          <w:color w:val="000000" w:themeColor="text1"/>
          <w:sz w:val="28"/>
          <w:szCs w:val="28"/>
          <w:lang w:val="kk-KZ"/>
        </w:rPr>
      </w:pPr>
      <w:hyperlink r:id="rId10" w:history="1">
        <w:r w:rsidR="001207F1">
          <w:rPr>
            <w:rStyle w:val="a3"/>
            <w:rFonts w:ascii="Times New Roman" w:hAnsi="Times New Roman" w:cs="Times New Roman"/>
            <w:color w:val="000000" w:themeColor="text1"/>
            <w:sz w:val="28"/>
            <w:szCs w:val="28"/>
            <w:u w:val="none"/>
            <w:lang w:val="kk-KZ"/>
          </w:rPr>
          <w:t>https://iguip.narod.ru/sokolov/Present_Prinyatie_Gosudarstvennyh_i_Polit_resheniy.pdf</w:t>
        </w:r>
      </w:hyperlink>
    </w:p>
    <w:p w14:paraId="011F4F93" w14:textId="77777777" w:rsidR="001207F1" w:rsidRDefault="001207F1" w:rsidP="001207F1">
      <w:pPr>
        <w:pStyle w:val="a4"/>
        <w:numPr>
          <w:ilvl w:val="0"/>
          <w:numId w:val="3"/>
        </w:numPr>
        <w:rPr>
          <w:lang w:val="kk-KZ"/>
        </w:rPr>
      </w:pPr>
      <w:r>
        <w:rPr>
          <w:color w:val="000000" w:themeColor="text1"/>
          <w:lang w:val="kk-KZ"/>
        </w:rPr>
        <w:t>U</w:t>
      </w:r>
      <w:r>
        <w:rPr>
          <w:color w:val="000000" w:themeColor="text1"/>
          <w:shd w:val="clear" w:color="auto" w:fill="FFFFFF"/>
          <w:lang w:val="kk-KZ"/>
        </w:rPr>
        <w:t>RL: </w:t>
      </w:r>
      <w:hyperlink r:id="rId11"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293C5CA5" w14:textId="77777777" w:rsidR="001207F1" w:rsidRDefault="001207F1" w:rsidP="001207F1">
      <w:pPr>
        <w:pStyle w:val="a4"/>
        <w:numPr>
          <w:ilvl w:val="0"/>
          <w:numId w:val="3"/>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0BBB0029" w14:textId="77777777" w:rsidR="001207F1" w:rsidRDefault="001207F1" w:rsidP="001207F1">
      <w:pPr>
        <w:rPr>
          <w:lang w:val="kk-KZ"/>
        </w:rPr>
      </w:pPr>
    </w:p>
    <w:p w14:paraId="17E94E47" w14:textId="77777777" w:rsidR="00751A52" w:rsidRPr="00D117E3" w:rsidRDefault="00751A52">
      <w:pPr>
        <w:rPr>
          <w:lang w:val="kk-KZ"/>
        </w:rPr>
      </w:pPr>
    </w:p>
    <w:sectPr w:rsidR="00751A52" w:rsidRPr="00D11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41729D"/>
    <w:multiLevelType w:val="hybridMultilevel"/>
    <w:tmpl w:val="86807478"/>
    <w:lvl w:ilvl="0" w:tplc="A61887C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6D1369"/>
    <w:multiLevelType w:val="hybridMultilevel"/>
    <w:tmpl w:val="E3500F8E"/>
    <w:lvl w:ilvl="0" w:tplc="425E914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26725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12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190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541961">
    <w:abstractNumId w:val="2"/>
  </w:num>
  <w:num w:numId="5" w16cid:durableId="1822574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A9"/>
    <w:rsid w:val="001207F1"/>
    <w:rsid w:val="001632AF"/>
    <w:rsid w:val="00655F40"/>
    <w:rsid w:val="00751A52"/>
    <w:rsid w:val="007C5C10"/>
    <w:rsid w:val="00CE57A9"/>
    <w:rsid w:val="00D1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1D8D"/>
  <w15:chartTrackingRefBased/>
  <w15:docId w15:val="{59846812-FC27-417B-9C01-4AEB03DA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C1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5C10"/>
    <w:rPr>
      <w:color w:val="0000FF"/>
      <w:u w:val="single"/>
    </w:rPr>
  </w:style>
  <w:style w:type="paragraph" w:styleId="a4">
    <w:name w:val="List Paragraph"/>
    <w:basedOn w:val="a"/>
    <w:uiPriority w:val="34"/>
    <w:qFormat/>
    <w:rsid w:val="007C5C10"/>
    <w:pPr>
      <w:spacing w:line="252" w:lineRule="auto"/>
      <w:ind w:left="720"/>
      <w:contextualSpacing/>
    </w:pPr>
  </w:style>
  <w:style w:type="paragraph" w:customStyle="1" w:styleId="article-listitem">
    <w:name w:val="article-list__item"/>
    <w:basedOn w:val="a"/>
    <w:rsid w:val="007C5C1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7C5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4518">
      <w:bodyDiv w:val="1"/>
      <w:marLeft w:val="0"/>
      <w:marRight w:val="0"/>
      <w:marTop w:val="0"/>
      <w:marBottom w:val="0"/>
      <w:divBdr>
        <w:top w:val="none" w:sz="0" w:space="0" w:color="auto"/>
        <w:left w:val="none" w:sz="0" w:space="0" w:color="auto"/>
        <w:bottom w:val="none" w:sz="0" w:space="0" w:color="auto"/>
        <w:right w:val="none" w:sz="0" w:space="0" w:color="auto"/>
      </w:divBdr>
    </w:div>
    <w:div w:id="1163743462">
      <w:bodyDiv w:val="1"/>
      <w:marLeft w:val="0"/>
      <w:marRight w:val="0"/>
      <w:marTop w:val="0"/>
      <w:marBottom w:val="0"/>
      <w:divBdr>
        <w:top w:val="none" w:sz="0" w:space="0" w:color="auto"/>
        <w:left w:val="none" w:sz="0" w:space="0" w:color="auto"/>
        <w:bottom w:val="none" w:sz="0" w:space="0" w:color="auto"/>
        <w:right w:val="none" w:sz="0" w:space="0" w:color="auto"/>
      </w:divBdr>
    </w:div>
    <w:div w:id="12563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hyperlink" Target="https://urait.ru/bcode/511109" TargetMode="Externa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iguip.narod.ru/sokolov/Present_Prinyatie_Gosudarstvennyh_i_Polit_resheniy.pdf"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2023-12-18T05:09:00Z</dcterms:created>
  <dcterms:modified xsi:type="dcterms:W3CDTF">2024-01-07T12:04:00Z</dcterms:modified>
</cp:coreProperties>
</file>